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433" w:rsidRDefault="00AC2433">
      <w:pPr>
        <w:rPr>
          <w:rFonts w:ascii="Trebuchet MS" w:eastAsia="Trebuchet MS" w:hAnsi="Trebuchet MS" w:cs="Trebuchet MS"/>
          <w:sz w:val="24"/>
          <w:szCs w:val="24"/>
        </w:rPr>
      </w:pPr>
      <w:bookmarkStart w:id="0" w:name="_GoBack"/>
      <w:bookmarkEnd w:id="0"/>
    </w:p>
    <w:tbl>
      <w:tblPr>
        <w:tblStyle w:val="a"/>
        <w:tblW w:w="14910" w:type="dxa"/>
        <w:tblInd w:w="-10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22"/>
        <w:gridCol w:w="2127"/>
        <w:gridCol w:w="2268"/>
        <w:gridCol w:w="2278"/>
        <w:gridCol w:w="2205"/>
        <w:gridCol w:w="2160"/>
        <w:gridCol w:w="2250"/>
      </w:tblGrid>
      <w:tr w:rsidR="00AC2433">
        <w:trPr>
          <w:trHeight w:val="495"/>
        </w:trPr>
        <w:tc>
          <w:tcPr>
            <w:tcW w:w="14910" w:type="dxa"/>
            <w:gridSpan w:val="7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8"/>
                <w:szCs w:val="28"/>
              </w:rPr>
              <w:t>Whole School Science Curriculum Map  2026 -27</w:t>
            </w:r>
          </w:p>
        </w:tc>
      </w:tr>
      <w:tr w:rsidR="00AC2433" w:rsidTr="00A61CDC"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FFFFFF"/>
              </w:rPr>
            </w:pPr>
          </w:p>
        </w:tc>
        <w:tc>
          <w:tcPr>
            <w:tcW w:w="2127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Autumn 1</w:t>
            </w:r>
          </w:p>
        </w:tc>
        <w:tc>
          <w:tcPr>
            <w:tcW w:w="2268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Autumn 2</w:t>
            </w:r>
          </w:p>
        </w:tc>
        <w:tc>
          <w:tcPr>
            <w:tcW w:w="2278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Spring 1</w:t>
            </w:r>
          </w:p>
        </w:tc>
        <w:tc>
          <w:tcPr>
            <w:tcW w:w="2205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Spring 2</w:t>
            </w:r>
          </w:p>
        </w:tc>
        <w:tc>
          <w:tcPr>
            <w:tcW w:w="216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Summer 1</w:t>
            </w:r>
          </w:p>
        </w:tc>
        <w:tc>
          <w:tcPr>
            <w:tcW w:w="2250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Summer 2</w:t>
            </w:r>
          </w:p>
        </w:tc>
      </w:tr>
      <w:tr w:rsidR="00AC2433" w:rsidTr="00A61CDC"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 xml:space="preserve"> Wrens</w:t>
            </w:r>
          </w:p>
        </w:tc>
        <w:tc>
          <w:tcPr>
            <w:tcW w:w="212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Seasons and Hibernation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i/>
                <w:iCs/>
                <w:color w:val="232322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Properties/</w:t>
            </w: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States of Matter</w:t>
            </w:r>
          </w:p>
        </w:tc>
        <w:tc>
          <w:tcPr>
            <w:tcW w:w="227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The Human Body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  <w:tc>
          <w:tcPr>
            <w:tcW w:w="22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Growing (plants)</w:t>
            </w:r>
          </w:p>
        </w:tc>
        <w:tc>
          <w:tcPr>
            <w:tcW w:w="21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Animals</w:t>
            </w:r>
          </w:p>
        </w:tc>
        <w:tc>
          <w:tcPr>
            <w:tcW w:w="225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 xml:space="preserve">Animals 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</w:tr>
      <w:tr w:rsidR="00AC2433" w:rsidTr="00A61CDC"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Robins</w:t>
            </w:r>
          </w:p>
        </w:tc>
        <w:tc>
          <w:tcPr>
            <w:tcW w:w="212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Animals including humans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  <w:tc>
          <w:tcPr>
            <w:tcW w:w="226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Seasonal Changes (autumn and winter)</w:t>
            </w:r>
          </w:p>
        </w:tc>
        <w:tc>
          <w:tcPr>
            <w:tcW w:w="227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Materials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  <w:tc>
          <w:tcPr>
            <w:tcW w:w="22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Seasonal changes (spring and summer)</w:t>
            </w:r>
          </w:p>
        </w:tc>
        <w:tc>
          <w:tcPr>
            <w:tcW w:w="21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 xml:space="preserve">Scientists and inventors </w:t>
            </w:r>
          </w:p>
        </w:tc>
        <w:tc>
          <w:tcPr>
            <w:tcW w:w="225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Plants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</w:tr>
      <w:tr w:rsidR="00AC2433" w:rsidTr="00A61CDC"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Sparrows</w:t>
            </w:r>
          </w:p>
        </w:tc>
        <w:tc>
          <w:tcPr>
            <w:tcW w:w="212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Animals, including humans</w:t>
            </w:r>
          </w:p>
        </w:tc>
        <w:tc>
          <w:tcPr>
            <w:tcW w:w="226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Materials 1</w:t>
            </w:r>
          </w:p>
        </w:tc>
        <w:tc>
          <w:tcPr>
            <w:tcW w:w="22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Materials 2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Living things and their Habitats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Living things and their Habitats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Plants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</w:tc>
      </w:tr>
      <w:tr w:rsidR="00AC2433" w:rsidTr="00A61CDC">
        <w:trPr>
          <w:trHeight w:val="420"/>
        </w:trPr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</w:rPr>
              <w:t>Woodpeck</w:t>
            </w:r>
            <w:r w:rsidR="00A61CDC">
              <w:rPr>
                <w:rFonts w:ascii="Trebuchet MS" w:eastAsia="Trebuchet MS" w:hAnsi="Trebuchet MS" w:cs="Trebuchet MS"/>
                <w:b/>
                <w:bCs/>
                <w:color w:val="FFFFFF"/>
              </w:rPr>
              <w:t>ers</w:t>
            </w:r>
          </w:p>
        </w:tc>
        <w:tc>
          <w:tcPr>
            <w:tcW w:w="212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Electricity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Identify common appliances that run on electricity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Construct a simple series electrical circuit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Identify whether a lamp will light in a simple circuit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  </w:t>
            </w:r>
            <w:proofErr w:type="spellStart"/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basic components (cells, switches, bulbs, buzzers).</w:t>
            </w: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16"/>
                <w:szCs w:val="16"/>
              </w:rPr>
              <w:t xml:space="preserve"> 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color w:val="232322"/>
              </w:rPr>
            </w:pPr>
          </w:p>
        </w:tc>
        <w:tc>
          <w:tcPr>
            <w:tcW w:w="2268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States of Matter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 Compare and group materials together according to whether they are solids, liquids, or gases.  (revision)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Observe that some materials change state when heated or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cooled, and measure or research the temperature at which this occurs.</w:t>
            </w: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16"/>
                <w:szCs w:val="16"/>
              </w:rPr>
              <w:t xml:space="preserve"> 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color w:val="232322"/>
              </w:rPr>
            </w:pPr>
          </w:p>
        </w:tc>
        <w:tc>
          <w:tcPr>
            <w:tcW w:w="44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t xml:space="preserve">Animals, including humans 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>-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  Identify that animals need the right types and amounts of nutrition,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   Identify that humans/some animals have skeletons and muscles for support, protection, and movement </w:t>
            </w:r>
          </w:p>
          <w:p w:rsidR="00AC2433" w:rsidRDefault="003B08E6">
            <w:pPr>
              <w:widowControl w:val="0"/>
              <w:spacing w:line="240" w:lineRule="auto"/>
              <w:rPr>
                <w:color w:val="232322"/>
                <w:sz w:val="18"/>
                <w:szCs w:val="18"/>
              </w:rPr>
            </w:pPr>
            <w:r>
              <w:rPr>
                <w:color w:val="232322"/>
                <w:sz w:val="18"/>
                <w:szCs w:val="18"/>
              </w:rPr>
              <w:t xml:space="preserve">-     Describe the simple functions of the basic parts of the digestive system in humans 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color w:val="232322"/>
                <w:sz w:val="18"/>
                <w:szCs w:val="18"/>
              </w:rPr>
              <w:t>-     Identify different types of teeth and their functions.</w:t>
            </w: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 xml:space="preserve"> </w:t>
            </w:r>
          </w:p>
        </w:tc>
        <w:tc>
          <w:tcPr>
            <w:tcW w:w="21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t>Light and Sound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 that we need light to see, that light is reflected from surfaces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-    How shadows are formed when light is blocked by solid objects 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>-   Identify how sounds are made,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-   </w:t>
            </w:r>
            <w:proofErr w:type="spellStart"/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 that vibrations from sound sources travel thr</w:t>
            </w: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>ough a medium to the ear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  <w:t xml:space="preserve">-   Find patterns between the pitch/volume of a sound and features of the object producing it 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14"/>
                <w:szCs w:val="14"/>
              </w:rPr>
            </w:pPr>
          </w:p>
          <w:p w:rsidR="00AC2433" w:rsidRDefault="00AC2433">
            <w:pPr>
              <w:widowControl w:val="0"/>
              <w:spacing w:line="240" w:lineRule="auto"/>
              <w:rPr>
                <w:color w:val="232322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t xml:space="preserve">Living things and their habitats </w:t>
            </w: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t>* no Y3 objectives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color w:val="232322"/>
                <w:sz w:val="16"/>
                <w:szCs w:val="16"/>
              </w:rPr>
            </w:pPr>
            <w:r>
              <w:rPr>
                <w:color w:val="232322"/>
                <w:sz w:val="16"/>
                <w:szCs w:val="16"/>
              </w:rPr>
              <w:t>-    Group living things in various ways, use and create classification keys to identify plants and animals</w:t>
            </w:r>
          </w:p>
          <w:p w:rsidR="00AC2433" w:rsidRDefault="003B08E6">
            <w:pPr>
              <w:widowControl w:val="0"/>
              <w:spacing w:line="240" w:lineRule="auto"/>
              <w:rPr>
                <w:color w:val="232322"/>
                <w:sz w:val="16"/>
                <w:szCs w:val="16"/>
              </w:rPr>
            </w:pPr>
            <w:r>
              <w:rPr>
                <w:color w:val="232322"/>
                <w:sz w:val="16"/>
                <w:szCs w:val="16"/>
              </w:rPr>
              <w:t xml:space="preserve">-    </w:t>
            </w:r>
            <w:proofErr w:type="spellStart"/>
            <w:r>
              <w:rPr>
                <w:color w:val="232322"/>
                <w:sz w:val="16"/>
                <w:szCs w:val="16"/>
              </w:rPr>
              <w:t>Recognise</w:t>
            </w:r>
            <w:proofErr w:type="spellEnd"/>
            <w:r>
              <w:rPr>
                <w:color w:val="232322"/>
                <w:sz w:val="16"/>
                <w:szCs w:val="16"/>
              </w:rPr>
              <w:t xml:space="preserve"> how environments can change and pose dangers to living things. </w:t>
            </w:r>
          </w:p>
        </w:tc>
      </w:tr>
      <w:tr w:rsidR="00AC2433" w:rsidTr="00A61CDC">
        <w:trPr>
          <w:trHeight w:val="420"/>
        </w:trPr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6"/>
                <w:szCs w:val="26"/>
              </w:rPr>
              <w:t>Starlings</w:t>
            </w:r>
          </w:p>
        </w:tc>
        <w:tc>
          <w:tcPr>
            <w:tcW w:w="212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 xml:space="preserve">   Forces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</w:rPr>
              <w:lastRenderedPageBreak/>
              <w:t xml:space="preserve">-  </w:t>
            </w: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Understand the effects of gravity, air resistance, water resistance, and friction. 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  Explore mechanisms like levers, pulleys, and gears. </w:t>
            </w:r>
          </w:p>
        </w:tc>
        <w:tc>
          <w:tcPr>
            <w:tcW w:w="2268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lastRenderedPageBreak/>
              <w:t xml:space="preserve">  Earth and Space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   Describe the 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lastRenderedPageBreak/>
              <w:t>movement of the Earth and other planets relative to the sun in the solar system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Describe the movement of the moon relative to the Earth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Describe the sun, Earth and moon as approximately spherical bodies</w:t>
            </w:r>
          </w:p>
          <w:p w:rsidR="00AC2433" w:rsidRDefault="003B08E6">
            <w:pPr>
              <w:widowControl w:val="0"/>
              <w:spacing w:line="240" w:lineRule="auto"/>
              <w:rPr>
                <w:color w:val="0B0C0C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Use the idea of the Earth’s rotation to explain day and night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6"/>
                <w:szCs w:val="16"/>
              </w:rPr>
            </w:pPr>
          </w:p>
        </w:tc>
        <w:tc>
          <w:tcPr>
            <w:tcW w:w="44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 w:rsidP="00A61CDC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lastRenderedPageBreak/>
              <w:t>Materials</w:t>
            </w:r>
          </w:p>
          <w:p w:rsidR="00AC2433" w:rsidRDefault="00AC2433" w:rsidP="00A61CDC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color w:val="232322"/>
                <w:sz w:val="18"/>
                <w:szCs w:val="18"/>
              </w:rPr>
            </w:pPr>
            <w:r>
              <w:rPr>
                <w:color w:val="232322"/>
                <w:sz w:val="18"/>
                <w:szCs w:val="18"/>
              </w:rPr>
              <w:lastRenderedPageBreak/>
              <w:t xml:space="preserve">-   Compare materials based on properties like hardness, solubility, and conductivity. 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color w:val="232322"/>
                <w:sz w:val="18"/>
                <w:szCs w:val="18"/>
              </w:rPr>
              <w:t>-   Understand and explain reversible/irreversible changes.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    Compare and group together everyday materials on the basis of their properties, including their hardness, solubility, transparency, conductivity (electrical and thermal), and response to magnets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  Know that some materials will dissolve in liquid to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form a solution, and describe how to recover a substance from a solution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  Use knowledge of solids, liquids and gases to decide how mixtures might be separated, including through filtering, sieving and evaporating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  Give reasons, based on evidence fro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>m comparative and fair tests, for the particular uses of everyday materials, including metals, wood and plastic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demonstrate that dissolving, mixing and changes of state are reversible changes</w:t>
            </w:r>
          </w:p>
          <w:p w:rsidR="00AC2433" w:rsidRDefault="003B08E6">
            <w:pP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-  Explain that some changes result in the formation of new ma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>terials, and that this kind of change is not usually reversible, including changes associated with burning and the action of acid on bicarbonate of soda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</w:rPr>
            </w:pPr>
          </w:p>
        </w:tc>
        <w:tc>
          <w:tcPr>
            <w:tcW w:w="21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lastRenderedPageBreak/>
              <w:t>Living Things in their habitats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</w:t>
            </w:r>
            <w:proofErr w:type="spellStart"/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that living things can be grouped in a variety of ways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   Describe life cycles of mammals, amphibians, insects, and birds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0B0C0C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 xml:space="preserve">-  </w:t>
            </w:r>
            <w:r>
              <w:rPr>
                <w:rFonts w:ascii="Trebuchet MS" w:eastAsia="Trebuchet MS" w:hAnsi="Trebuchet MS" w:cs="Trebuchet MS"/>
                <w:color w:val="0B0C0C"/>
                <w:sz w:val="18"/>
                <w:szCs w:val="18"/>
              </w:rPr>
              <w:t>Explore and use classification keys to help group, identify and name a variety of living things in their local and wider environment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0B0C0C"/>
                <w:sz w:val="18"/>
                <w:szCs w:val="18"/>
              </w:rPr>
            </w:pPr>
          </w:p>
          <w:p w:rsidR="00AC2433" w:rsidRDefault="003B08E6">
            <w:pPr>
              <w:widowControl w:val="0"/>
              <w:spacing w:line="240" w:lineRule="auto"/>
              <w:rPr>
                <w:color w:val="0B0C0C"/>
                <w:sz w:val="18"/>
                <w:szCs w:val="18"/>
                <w:highlight w:val="yellow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B0C0C"/>
                <w:sz w:val="18"/>
                <w:szCs w:val="18"/>
                <w:highlight w:val="yellow"/>
              </w:rPr>
              <w:t>*Y5s will be taught the life process of reproduction</w:t>
            </w:r>
            <w:r>
              <w:rPr>
                <w:rFonts w:ascii="Trebuchet MS" w:eastAsia="Trebuchet MS" w:hAnsi="Trebuchet MS" w:cs="Trebuchet MS"/>
                <w:b/>
                <w:bCs/>
                <w:color w:val="0B0C0C"/>
                <w:sz w:val="18"/>
                <w:szCs w:val="18"/>
                <w:highlight w:val="yellow"/>
              </w:rPr>
              <w:t xml:space="preserve"> in some plants and animals separately </w:t>
            </w:r>
          </w:p>
          <w:p w:rsidR="00AC2433" w:rsidRDefault="00AC2433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</w:rPr>
            </w:pPr>
          </w:p>
        </w:tc>
        <w:tc>
          <w:tcPr>
            <w:tcW w:w="225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lastRenderedPageBreak/>
              <w:t xml:space="preserve">Animals, including 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t xml:space="preserve">      Humans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20"/>
                <w:szCs w:val="20"/>
              </w:rPr>
              <w:lastRenderedPageBreak/>
              <w:t>-</w:t>
            </w: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Describe the simple functions of the basic parts of the digestive system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 Identify different types of teeth</w:t>
            </w:r>
          </w:p>
          <w:p w:rsidR="00AC2433" w:rsidRDefault="003B08E6">
            <w:pPr>
              <w:widowControl w:val="0"/>
              <w:spacing w:line="240" w:lineRule="auto"/>
              <w:rPr>
                <w:color w:val="0B0C0C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232322"/>
                <w:sz w:val="18"/>
                <w:szCs w:val="18"/>
              </w:rPr>
              <w:t>-   Discuss producer, predator and p</w:t>
            </w:r>
            <w:r>
              <w:rPr>
                <w:color w:val="0B0C0C"/>
                <w:sz w:val="18"/>
                <w:szCs w:val="18"/>
              </w:rPr>
              <w:t>rey.</w:t>
            </w:r>
          </w:p>
          <w:p w:rsidR="00AC2433" w:rsidRDefault="003B08E6">
            <w:pPr>
              <w:widowControl w:val="0"/>
              <w:spacing w:line="240" w:lineRule="auto"/>
              <w:rPr>
                <w:rFonts w:ascii="Trebuchet MS" w:eastAsia="Trebuchet MS" w:hAnsi="Trebuchet MS" w:cs="Trebuchet MS"/>
                <w:b/>
                <w:bCs/>
                <w:color w:val="232322"/>
                <w:sz w:val="18"/>
                <w:szCs w:val="18"/>
              </w:rPr>
            </w:pPr>
            <w:r>
              <w:rPr>
                <w:color w:val="0B0C0C"/>
                <w:sz w:val="18"/>
                <w:szCs w:val="18"/>
              </w:rPr>
              <w:t xml:space="preserve">-   </w:t>
            </w:r>
            <w:r>
              <w:rPr>
                <w:color w:val="232322"/>
                <w:sz w:val="18"/>
                <w:szCs w:val="18"/>
              </w:rPr>
              <w:t>Understand human development from birth to old age.</w:t>
            </w:r>
            <w:r>
              <w:rPr>
                <w:rFonts w:ascii="Trebuchet MS" w:eastAsia="Trebuchet MS" w:hAnsi="Trebuchet MS" w:cs="Trebuchet MS"/>
                <w:b/>
                <w:bCs/>
                <w:color w:val="232322"/>
                <w:sz w:val="18"/>
                <w:szCs w:val="18"/>
              </w:rPr>
              <w:t xml:space="preserve"> </w:t>
            </w:r>
          </w:p>
        </w:tc>
      </w:tr>
      <w:tr w:rsidR="00AC2433" w:rsidTr="00A61CDC">
        <w:trPr>
          <w:trHeight w:val="990"/>
        </w:trPr>
        <w:tc>
          <w:tcPr>
            <w:tcW w:w="1622" w:type="dxa"/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6"/>
                <w:szCs w:val="2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6"/>
                <w:szCs w:val="26"/>
              </w:rPr>
              <w:lastRenderedPageBreak/>
              <w:t>Owls</w:t>
            </w:r>
          </w:p>
        </w:tc>
        <w:tc>
          <w:tcPr>
            <w:tcW w:w="212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Light</w:t>
            </w:r>
          </w:p>
        </w:tc>
        <w:tc>
          <w:tcPr>
            <w:tcW w:w="226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Evolution and Inheritance</w:t>
            </w:r>
          </w:p>
        </w:tc>
        <w:tc>
          <w:tcPr>
            <w:tcW w:w="227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Electricity</w:t>
            </w:r>
          </w:p>
        </w:tc>
        <w:tc>
          <w:tcPr>
            <w:tcW w:w="22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Animals, including humans</w:t>
            </w:r>
          </w:p>
        </w:tc>
        <w:tc>
          <w:tcPr>
            <w:tcW w:w="21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Living things and their habitats</w:t>
            </w:r>
          </w:p>
        </w:tc>
        <w:tc>
          <w:tcPr>
            <w:tcW w:w="225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highlight w:val="yellow"/>
              </w:rPr>
            </w:pPr>
          </w:p>
          <w:p w:rsidR="00AC2433" w:rsidRDefault="003B08E6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232322"/>
              </w:rPr>
              <w:t>Recap</w:t>
            </w:r>
          </w:p>
          <w:p w:rsidR="00AC2433" w:rsidRDefault="00AC2433">
            <w:pPr>
              <w:widowControl w:val="0"/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232322"/>
                <w:highlight w:val="yellow"/>
              </w:rPr>
            </w:pPr>
          </w:p>
        </w:tc>
      </w:tr>
    </w:tbl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>
      <w:pPr>
        <w:rPr>
          <w:rFonts w:ascii="Trebuchet MS" w:eastAsia="Trebuchet MS" w:hAnsi="Trebuchet MS" w:cs="Trebuchet MS"/>
          <w:sz w:val="20"/>
          <w:szCs w:val="20"/>
        </w:rPr>
      </w:pPr>
    </w:p>
    <w:p w:rsidR="00AC2433" w:rsidRDefault="00AC2433"/>
    <w:sectPr w:rsidR="00AC2433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43CD76CE-DD4E-46F1-AA25-680551742209}"/>
    <w:embedBold r:id="rId2" w:fontKey="{DBF6E7D5-E94B-4052-B684-460F4B444F33}"/>
    <w:embedBoldItalic r:id="rId3" w:fontKey="{7BDBC540-2F7D-4211-B2E7-641160E5E9C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D7222FE4-03B8-468B-956E-F926225D1F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7A494A8-E3E7-4B88-8CE4-50CE20FBA7A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33"/>
    <w:rsid w:val="003B08E6"/>
    <w:rsid w:val="00A61CDC"/>
    <w:rsid w:val="00AC2433"/>
    <w:rsid w:val="00EF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4D441"/>
  <w15:docId w15:val="{3F08D4EF-6593-461D-B25D-15F085F5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52457F50</Template>
  <TotalTime>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Theunissen</dc:creator>
  <cp:lastModifiedBy>Sarah Theunissen</cp:lastModifiedBy>
  <cp:revision>2</cp:revision>
  <dcterms:created xsi:type="dcterms:W3CDTF">2026-09-30T11:16:00Z</dcterms:created>
  <dcterms:modified xsi:type="dcterms:W3CDTF">2026-09-30T11:16:00Z</dcterms:modified>
</cp:coreProperties>
</file>