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rHeight w:val="450.44921875" w:hRule="atLeast"/>
          <w:tblHeader w:val="0"/>
        </w:trPr>
        <w:tc>
          <w:tcPr>
            <w:shd w:fill="f1c23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English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numPr>
                <w:ilvl w:val="0"/>
                <w:numId w:val="12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Learn new spelling rules such as new suffixes and prefixes.</w:t>
            </w:r>
          </w:p>
          <w:p w:rsidR="00000000" w:rsidDel="00000000" w:rsidP="00000000" w:rsidRDefault="00000000" w:rsidRPr="00000000" w14:paraId="00000004">
            <w:pPr>
              <w:widowControl w:val="0"/>
              <w:numPr>
                <w:ilvl w:val="0"/>
                <w:numId w:val="12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Learn how to spell the Year 5 and 6 statutory spelling words.  </w:t>
            </w:r>
          </w:p>
          <w:p w:rsidR="00000000" w:rsidDel="00000000" w:rsidP="00000000" w:rsidRDefault="00000000" w:rsidRPr="00000000" w14:paraId="00000005">
            <w:pPr>
              <w:widowControl w:val="0"/>
              <w:numPr>
                <w:ilvl w:val="0"/>
                <w:numId w:val="12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Learn new grammar concepts such as expanded noun phrases, personification and relative clauses. </w:t>
            </w:r>
          </w:p>
          <w:p w:rsidR="00000000" w:rsidDel="00000000" w:rsidP="00000000" w:rsidRDefault="00000000" w:rsidRPr="00000000" w14:paraId="00000006">
            <w:pPr>
              <w:widowControl w:val="0"/>
              <w:numPr>
                <w:ilvl w:val="0"/>
                <w:numId w:val="12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Understand and begin to use </w:t>
            </w: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parenthesis</w:t>
            </w: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 in writing.</w:t>
            </w:r>
          </w:p>
          <w:p w:rsidR="00000000" w:rsidDel="00000000" w:rsidP="00000000" w:rsidRDefault="00000000" w:rsidRPr="00000000" w14:paraId="00000007">
            <w:pPr>
              <w:widowControl w:val="0"/>
              <w:numPr>
                <w:ilvl w:val="0"/>
                <w:numId w:val="12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Use a range of punctuation such as brackets and speech marks.</w:t>
            </w:r>
          </w:p>
          <w:p w:rsidR="00000000" w:rsidDel="00000000" w:rsidP="00000000" w:rsidRDefault="00000000" w:rsidRPr="00000000" w14:paraId="00000008">
            <w:pPr>
              <w:widowControl w:val="0"/>
              <w:numPr>
                <w:ilvl w:val="0"/>
                <w:numId w:val="12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Review and edit pieces of writing.</w:t>
            </w:r>
          </w:p>
          <w:p w:rsidR="00000000" w:rsidDel="00000000" w:rsidP="00000000" w:rsidRDefault="00000000" w:rsidRPr="00000000" w14:paraId="00000009">
            <w:pPr>
              <w:widowControl w:val="0"/>
              <w:numPr>
                <w:ilvl w:val="0"/>
                <w:numId w:val="12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Develop comprehension skills, such as retrieval, inference and prediction skills. </w:t>
            </w:r>
          </w:p>
          <w:p w:rsidR="00000000" w:rsidDel="00000000" w:rsidP="00000000" w:rsidRDefault="00000000" w:rsidRPr="00000000" w14:paraId="0000000A">
            <w:pPr>
              <w:widowControl w:val="0"/>
              <w:numPr>
                <w:ilvl w:val="0"/>
                <w:numId w:val="12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Write a setting description and diary entry based on the book ‘Rooftoppers’.</w:t>
            </w:r>
          </w:p>
          <w:p w:rsidR="00000000" w:rsidDel="00000000" w:rsidP="00000000" w:rsidRDefault="00000000" w:rsidRPr="00000000" w14:paraId="0000000B">
            <w:pPr>
              <w:widowControl w:val="0"/>
              <w:numPr>
                <w:ilvl w:val="0"/>
                <w:numId w:val="12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Write a piece of fiction based on the book ‘Rooftoppers’. </w:t>
            </w:r>
          </w:p>
          <w:p w:rsidR="00000000" w:rsidDel="00000000" w:rsidP="00000000" w:rsidRDefault="00000000" w:rsidRPr="00000000" w14:paraId="0000000C">
            <w:pPr>
              <w:widowControl w:val="0"/>
              <w:numPr>
                <w:ilvl w:val="0"/>
                <w:numId w:val="12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Learn about Shakespeare and his style of writing.</w:t>
            </w:r>
          </w:p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12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Write a play script based on Shakespeare.</w:t>
            </w:r>
          </w:p>
          <w:p w:rsidR="00000000" w:rsidDel="00000000" w:rsidP="00000000" w:rsidRDefault="00000000" w:rsidRPr="00000000" w14:paraId="0000000E">
            <w:pPr>
              <w:widowControl w:val="0"/>
              <w:numPr>
                <w:ilvl w:val="0"/>
                <w:numId w:val="12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Write a christmas poem using rhyming couplets. 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ind w:left="720" w:firstLine="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3c78d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Maths</w:t>
            </w:r>
          </w:p>
        </w:tc>
      </w:tr>
      <w:tr>
        <w:trPr>
          <w:cantSplit w:val="0"/>
          <w:trHeight w:val="477.978515625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numPr>
                <w:ilvl w:val="0"/>
                <w:numId w:val="7"/>
              </w:numPr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Understand Roman Numerals up to 1,000. 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7"/>
              </w:numPr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Read and write numbers up to 1,000,000.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Solve problems using the power of 10.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Find more and less of numbers up to 100,000.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Partition numbers up to 1,000,000.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Order and compare numbers up to 1,000,000.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Round to the nearest 10, 100 or 1,000 within 1,000,000. 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Solve problems using different mental strategies. 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Add and subtract whole numbers with more than four digits. 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Round to check answers.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Use inverse operations to check answers (addition and subtraction). 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Complete multi step addition and subtraction problems.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Find missing numbers.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Find the perimeter and area of a range of different shapes. 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Find and identify multiples.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Find multiples, common multiples, factors and common factors of numbers.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Identify prime numbers.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Find square and cube numbers.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Multiply and divide by 10, 100 and 1,000.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Draw and read graphs and tables.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Find equivalent fractions.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Convert improper fractions and mixed numbers.</w:t>
            </w:r>
          </w:p>
        </w:tc>
      </w:tr>
    </w:tbl>
    <w:p w:rsidR="00000000" w:rsidDel="00000000" w:rsidP="00000000" w:rsidRDefault="00000000" w:rsidRPr="00000000" w14:paraId="00000029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e6913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Science</w:t>
            </w:r>
          </w:p>
        </w:tc>
      </w:tr>
      <w:tr>
        <w:trPr>
          <w:cantSplit w:val="0"/>
          <w:tblHeader w:val="0"/>
        </w:trPr>
        <w:tc>
          <w:tcPr>
            <w:shd w:fill="f6b2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60" w:lineRule="auto"/>
              <w:ind w:left="0" w:right="140" w:firstLine="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Earth and Space: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Explain why we know the Sun, Moon and Earth are spherical. 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Describe the movement of the Earth, and other planets, relative to the sun in the solar system. 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3"/>
              </w:numPr>
              <w:spacing w:after="0" w:line="259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Examine heliocentric and geocentric ideas of planetary movement.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Explain night and day and the apparent movement of the sun across the sky. </w:t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Investigate night and day in different parts of the Earth. 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Explain the movement of the moon. </w:t>
            </w:r>
          </w:p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Forces:</w:t>
            </w:r>
          </w:p>
          <w:p w:rsidR="00000000" w:rsidDel="00000000" w:rsidP="00000000" w:rsidRDefault="00000000" w:rsidRPr="00000000" w14:paraId="00000036">
            <w:pPr>
              <w:numPr>
                <w:ilvl w:val="0"/>
                <w:numId w:val="11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Identify the effects of air resistance, water resistance and friction.</w:t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11"/>
              </w:numPr>
              <w:spacing w:after="0"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Explore the effect gravity has on objects. </w:t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11"/>
              </w:numPr>
              <w:spacing w:after="0" w:line="259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Investigate the effects of air resistance. </w:t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11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Investigate levers and pulleys. 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11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Identify the effects of friction. 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11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Identify the effects of water resistance.  </w:t>
            </w:r>
          </w:p>
        </w:tc>
      </w:tr>
    </w:tbl>
    <w:p w:rsidR="00000000" w:rsidDel="00000000" w:rsidP="00000000" w:rsidRDefault="00000000" w:rsidRPr="00000000" w14:paraId="0000003C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64d7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Geography</w:t>
            </w:r>
          </w:p>
        </w:tc>
      </w:tr>
      <w:tr>
        <w:trPr>
          <w:cantSplit w:val="0"/>
          <w:tblHeader w:val="0"/>
        </w:trPr>
        <w:tc>
          <w:tcPr>
            <w:shd w:fill="d5a6b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before="0" w:lineRule="auto"/>
              <w:ind w:left="0" w:firstLine="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Newbury:</w:t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8"/>
              </w:numPr>
              <w:spacing w:before="0" w:lineRule="auto"/>
              <w:ind w:left="720" w:hanging="360"/>
              <w:rPr>
                <w:rFonts w:ascii="Trebuchet MS" w:cs="Trebuchet MS" w:eastAsia="Trebuchet MS" w:hAnsi="Trebuchet MS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Understand how the local area fits into the wider world.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8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Identify and locate the main features of the local area and region.</w:t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8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Understand how the local area meets people's needs and create a needs map. </w:t>
            </w:r>
          </w:p>
        </w:tc>
      </w:tr>
    </w:tbl>
    <w:p w:rsidR="00000000" w:rsidDel="00000000" w:rsidP="00000000" w:rsidRDefault="00000000" w:rsidRPr="00000000" w14:paraId="00000043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674ea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History</w:t>
            </w:r>
          </w:p>
        </w:tc>
      </w:tr>
      <w:tr>
        <w:trPr>
          <w:cantSplit w:val="0"/>
          <w:tblHeader w:val="0"/>
        </w:trPr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Tudors:</w:t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6"/>
              </w:numPr>
              <w:ind w:left="720" w:hanging="360"/>
              <w:rPr>
                <w:rFonts w:ascii="Trebuchet MS" w:cs="Trebuchet MS" w:eastAsia="Trebuchet MS" w:hAnsi="Trebuchet MS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Understand who the Tudors were and significant dates in their history.</w:t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6"/>
              </w:numPr>
              <w:ind w:left="720" w:hanging="360"/>
              <w:rPr>
                <w:rFonts w:ascii="Trebuchet MS" w:cs="Trebuchet MS" w:eastAsia="Trebuchet MS" w:hAnsi="Trebuchet MS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Learn and name important Tudor Monarchs.</w:t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6"/>
              </w:numPr>
              <w:ind w:left="720" w:hanging="360"/>
              <w:rPr>
                <w:rFonts w:ascii="Trebuchet MS" w:cs="Trebuchet MS" w:eastAsia="Trebuchet MS" w:hAnsi="Trebuchet MS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Understand what it was like to live in the Tudor times.</w:t>
            </w:r>
          </w:p>
        </w:tc>
      </w:tr>
    </w:tbl>
    <w:p w:rsidR="00000000" w:rsidDel="00000000" w:rsidP="00000000" w:rsidRDefault="00000000" w:rsidRPr="00000000" w14:paraId="0000004A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00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Trebuchet MS" w:cs="Trebuchet MS" w:eastAsia="Trebuchet MS" w:hAnsi="Trebuchet MS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ffffff"/>
                <w:rtl w:val="0"/>
              </w:rPr>
              <w:t xml:space="preserve">Art</w:t>
            </w:r>
          </w:p>
        </w:tc>
      </w:tr>
      <w:tr>
        <w:trPr>
          <w:cantSplit w:val="0"/>
          <w:tblHeader w:val="0"/>
        </w:trPr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Practice collaging skills.</w:t>
            </w:r>
          </w:p>
          <w:p w:rsidR="00000000" w:rsidDel="00000000" w:rsidP="00000000" w:rsidRDefault="00000000" w:rsidRPr="00000000" w14:paraId="0000004E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Practice painting and drawing skills.</w:t>
            </w:r>
          </w:p>
          <w:p w:rsidR="00000000" w:rsidDel="00000000" w:rsidP="00000000" w:rsidRDefault="00000000" w:rsidRPr="00000000" w14:paraId="0000004F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Make a mixed media collage on space.</w:t>
            </w:r>
          </w:p>
          <w:p w:rsidR="00000000" w:rsidDel="00000000" w:rsidP="00000000" w:rsidRDefault="00000000" w:rsidRPr="00000000" w14:paraId="00000050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Create a watercolor picture of the local landscape.</w:t>
            </w:r>
          </w:p>
          <w:p w:rsidR="00000000" w:rsidDel="00000000" w:rsidP="00000000" w:rsidRDefault="00000000" w:rsidRPr="00000000" w14:paraId="00000051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Create a Tudor inspired portrait. </w:t>
            </w:r>
          </w:p>
        </w:tc>
      </w:tr>
    </w:tbl>
    <w:p w:rsidR="00000000" w:rsidDel="00000000" w:rsidP="00000000" w:rsidRDefault="00000000" w:rsidRPr="00000000" w14:paraId="00000052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Music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Learn how to play the Ukulele. </w:t>
            </w:r>
          </w:p>
          <w:p w:rsidR="00000000" w:rsidDel="00000000" w:rsidP="00000000" w:rsidRDefault="00000000" w:rsidRPr="00000000" w14:paraId="00000056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Perform musical pieces in front of an audience.</w:t>
            </w:r>
          </w:p>
        </w:tc>
      </w:tr>
    </w:tbl>
    <w:p w:rsidR="00000000" w:rsidDel="00000000" w:rsidP="00000000" w:rsidRDefault="00000000" w:rsidRPr="00000000" w14:paraId="00000057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cc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Spanish</w:t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Learn Spanish sounds.</w:t>
            </w:r>
          </w:p>
          <w:p w:rsidR="00000000" w:rsidDel="00000000" w:rsidP="00000000" w:rsidRDefault="00000000" w:rsidRPr="00000000" w14:paraId="0000005B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Learn different fruits and seasons in Spanish.</w:t>
            </w:r>
          </w:p>
        </w:tc>
      </w:tr>
    </w:tbl>
    <w:p w:rsidR="00000000" w:rsidDel="00000000" w:rsidP="00000000" w:rsidRDefault="00000000" w:rsidRPr="00000000" w14:paraId="0000005C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RE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Understand how Sikhs and Christians show commitment to God.</w:t>
            </w:r>
          </w:p>
        </w:tc>
      </w:tr>
    </w:tbl>
    <w:p w:rsidR="00000000" w:rsidDel="00000000" w:rsidP="00000000" w:rsidRDefault="00000000" w:rsidRPr="00000000" w14:paraId="00000060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6aa84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PSHE</w:t>
            </w:r>
          </w:p>
        </w:tc>
      </w:tr>
      <w:tr>
        <w:trPr>
          <w:cantSplit w:val="0"/>
          <w:tblHeader w:val="0"/>
        </w:trPr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The Working World:</w:t>
            </w:r>
          </w:p>
          <w:p w:rsidR="00000000" w:rsidDel="00000000" w:rsidP="00000000" w:rsidRDefault="00000000" w:rsidRPr="00000000" w14:paraId="00000064">
            <w:pPr>
              <w:widowControl w:val="0"/>
              <w:numPr>
                <w:ilvl w:val="0"/>
                <w:numId w:val="9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Chores at Home</w:t>
            </w:r>
          </w:p>
          <w:p w:rsidR="00000000" w:rsidDel="00000000" w:rsidP="00000000" w:rsidRDefault="00000000" w:rsidRPr="00000000" w14:paraId="00000065">
            <w:pPr>
              <w:widowControl w:val="0"/>
              <w:numPr>
                <w:ilvl w:val="0"/>
                <w:numId w:val="9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Enterprise</w:t>
            </w:r>
          </w:p>
          <w:p w:rsidR="00000000" w:rsidDel="00000000" w:rsidP="00000000" w:rsidRDefault="00000000" w:rsidRPr="00000000" w14:paraId="00000066">
            <w:pPr>
              <w:widowControl w:val="0"/>
              <w:numPr>
                <w:ilvl w:val="0"/>
                <w:numId w:val="9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In-App Purchases</w:t>
            </w:r>
          </w:p>
        </w:tc>
      </w:tr>
    </w:tbl>
    <w:p w:rsidR="00000000" w:rsidDel="00000000" w:rsidP="00000000" w:rsidRDefault="00000000" w:rsidRPr="00000000" w14:paraId="00000067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45818e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PE</w:t>
            </w:r>
          </w:p>
        </w:tc>
      </w:tr>
      <w:tr>
        <w:trPr>
          <w:cantSplit w:val="0"/>
          <w:tblHeader w:val="0"/>
        </w:trPr>
        <w:tc>
          <w:tcPr>
            <w:shd w:fill="76a5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numPr>
                <w:ilvl w:val="0"/>
                <w:numId w:val="10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Learn team skills across a range of winter sports.</w:t>
            </w:r>
          </w:p>
          <w:p w:rsidR="00000000" w:rsidDel="00000000" w:rsidP="00000000" w:rsidRDefault="00000000" w:rsidRPr="00000000" w14:paraId="0000006B">
            <w:pPr>
              <w:widowControl w:val="0"/>
              <w:numPr>
                <w:ilvl w:val="0"/>
                <w:numId w:val="10"/>
              </w:numPr>
              <w:spacing w:line="240" w:lineRule="auto"/>
              <w:ind w:left="720" w:hanging="360"/>
              <w:rPr>
                <w:rFonts w:ascii="Trebuchet MS" w:cs="Trebuchet MS" w:eastAsia="Trebuchet MS" w:hAnsi="Trebuchet MS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Learn gymnastics skills.</w:t>
            </w:r>
          </w:p>
        </w:tc>
      </w:tr>
    </w:tbl>
    <w:p w:rsidR="00000000" w:rsidDel="00000000" w:rsidP="00000000" w:rsidRDefault="00000000" w:rsidRPr="00000000" w14:paraId="0000006C">
      <w:pPr>
        <w:widowControl w:val="0"/>
        <w:spacing w:line="240" w:lineRule="auto"/>
        <w:rPr>
          <w:rFonts w:ascii="Trebuchet MS" w:cs="Trebuchet MS" w:eastAsia="Trebuchet MS" w:hAnsi="Trebuchet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rebuchet MS"/>
  <w:font w:name="Comic Sans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E">
    <w:pPr>
      <w:jc w:val="right"/>
      <w:rPr>
        <w:rFonts w:ascii="Trebuchet MS" w:cs="Trebuchet MS" w:eastAsia="Trebuchet MS" w:hAnsi="Trebuchet MS"/>
        <w:b w:val="1"/>
        <w:color w:val="38761d"/>
        <w:sz w:val="20"/>
        <w:szCs w:val="20"/>
      </w:rPr>
    </w:pPr>
    <w:r w:rsidDel="00000000" w:rsidR="00000000" w:rsidRPr="00000000">
      <w:rPr>
        <w:rFonts w:ascii="Trebuchet MS" w:cs="Trebuchet MS" w:eastAsia="Trebuchet MS" w:hAnsi="Trebuchet MS"/>
        <w:b w:val="1"/>
        <w:color w:val="38761d"/>
        <w:sz w:val="20"/>
        <w:szCs w:val="20"/>
        <w:rtl w:val="0"/>
      </w:rPr>
      <w:t xml:space="preserve">JAYS</w:t>
    </w:r>
  </w:p>
  <w:p w:rsidR="00000000" w:rsidDel="00000000" w:rsidP="00000000" w:rsidRDefault="00000000" w:rsidRPr="00000000" w14:paraId="0000006F">
    <w:pPr>
      <w:jc w:val="right"/>
      <w:rPr/>
    </w:pPr>
    <w:r w:rsidDel="00000000" w:rsidR="00000000" w:rsidRPr="00000000">
      <w:rPr>
        <w:rFonts w:ascii="Trebuchet MS" w:cs="Trebuchet MS" w:eastAsia="Trebuchet MS" w:hAnsi="Trebuchet MS"/>
        <w:b w:val="1"/>
        <w:sz w:val="20"/>
        <w:szCs w:val="20"/>
        <w:rtl w:val="0"/>
      </w:rPr>
      <w:t xml:space="preserve">Termly Overview</w:t>
      <w:br w:type="textWrapping"/>
      <w:t xml:space="preserve">Autumn 2025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</w:tblPr>
  </w:style>
  <w:style w:type="table" w:styleId="Table7">
    <w:basedOn w:val="TableNormal"/>
    <w:tblPr>
      <w:tblStyleRowBandSize w:val="1"/>
      <w:tblStyleColBandSize w:val="1"/>
    </w:tblPr>
  </w:style>
  <w:style w:type="table" w:styleId="Table8">
    <w:basedOn w:val="TableNormal"/>
    <w:tblPr>
      <w:tblStyleRowBandSize w:val="1"/>
      <w:tblStyleColBandSize w:val="1"/>
    </w:tblPr>
  </w:style>
  <w:style w:type="table" w:styleId="Table9">
    <w:basedOn w:val="TableNormal"/>
    <w:tblPr>
      <w:tblStyleRowBandSize w:val="1"/>
      <w:tblStyleColBandSize w:val="1"/>
    </w:tblPr>
  </w:style>
  <w:style w:type="table" w:styleId="Table10">
    <w:basedOn w:val="TableNormal"/>
    <w:tblPr>
      <w:tblStyleRowBandSize w:val="1"/>
      <w:tblStyleColBandSize w:val="1"/>
    </w:tblPr>
  </w:style>
  <w:style w:type="table" w:styleId="Table1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